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063CC6" w:rsidRDefault="00F65AB0" w:rsidP="00F03A7E">
      <w:pPr>
        <w:spacing w:line="360" w:lineRule="auto"/>
        <w:jc w:val="both"/>
        <w:rPr>
          <w:rFonts w:ascii="Times New Roman" w:hAnsi="Times New Roman" w:cs="Times New Roman"/>
          <w:b/>
          <w:color w:val="000000" w:themeColor="text1"/>
        </w:rPr>
      </w:pPr>
      <w:r w:rsidRPr="00063CC6">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063CC6" w14:paraId="51335FA7" w14:textId="77777777" w:rsidTr="00913075">
        <w:trPr>
          <w:trHeight w:val="1075"/>
        </w:trPr>
        <w:tc>
          <w:tcPr>
            <w:tcW w:w="3062" w:type="dxa"/>
          </w:tcPr>
          <w:p w14:paraId="386D6331" w14:textId="632208D9" w:rsidR="008B4488" w:rsidRPr="00063CC6" w:rsidRDefault="00F65AB0" w:rsidP="00F03A7E">
            <w:pPr>
              <w:spacing w:line="360" w:lineRule="auto"/>
              <w:jc w:val="both"/>
              <w:rPr>
                <w:rFonts w:ascii="Times New Roman" w:hAnsi="Times New Roman" w:cs="Times New Roman"/>
                <w:b/>
                <w:bCs/>
                <w:color w:val="000000" w:themeColor="text1"/>
              </w:rPr>
            </w:pPr>
            <w:r w:rsidRPr="00063CC6">
              <w:rPr>
                <w:rFonts w:ascii="Times New Roman" w:hAnsi="Times New Roman" w:cs="Times New Roman"/>
                <w:b/>
                <w:bCs/>
                <w:color w:val="000000" w:themeColor="text1"/>
              </w:rPr>
              <w:t>Article Nu</w:t>
            </w:r>
            <w:r w:rsidR="00AF6633" w:rsidRPr="00063CC6">
              <w:rPr>
                <w:rFonts w:ascii="Times New Roman" w:hAnsi="Times New Roman" w:cs="Times New Roman"/>
                <w:b/>
                <w:bCs/>
                <w:color w:val="000000" w:themeColor="text1"/>
              </w:rPr>
              <w:t>mber:</w:t>
            </w:r>
            <w:r w:rsidR="00592E03" w:rsidRPr="00063CC6">
              <w:rPr>
                <w:rFonts w:ascii="Times New Roman" w:hAnsi="Times New Roman" w:cs="Times New Roman"/>
                <w:b/>
                <w:bCs/>
                <w:color w:val="000000" w:themeColor="text1"/>
              </w:rPr>
              <w:t xml:space="preserve"> </w:t>
            </w:r>
          </w:p>
          <w:p w14:paraId="3DEDC094" w14:textId="7B8EE35B" w:rsidR="001A53D6" w:rsidRPr="00063CC6" w:rsidRDefault="00A501A1" w:rsidP="00F03A7E">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JNND-2941</w:t>
            </w:r>
          </w:p>
        </w:tc>
        <w:tc>
          <w:tcPr>
            <w:tcW w:w="3600" w:type="dxa"/>
          </w:tcPr>
          <w:p w14:paraId="00189E9A" w14:textId="4B892B8C" w:rsidR="009E6A0F" w:rsidRDefault="003069E0" w:rsidP="00F03A7E">
            <w:pPr>
              <w:autoSpaceDE w:val="0"/>
              <w:autoSpaceDN w:val="0"/>
              <w:adjustRightInd w:val="0"/>
              <w:spacing w:after="0" w:line="360" w:lineRule="auto"/>
              <w:jc w:val="both"/>
              <w:rPr>
                <w:rFonts w:ascii="Times New Roman" w:hAnsi="Times New Roman" w:cs="Times New Roman"/>
                <w:b/>
                <w:bCs/>
                <w:color w:val="000000" w:themeColor="text1"/>
                <w:lang w:val="en-GB"/>
              </w:rPr>
            </w:pPr>
            <w:r w:rsidRPr="00063CC6">
              <w:rPr>
                <w:rFonts w:ascii="Times New Roman" w:hAnsi="Times New Roman" w:cs="Times New Roman"/>
                <w:b/>
                <w:bCs/>
                <w:color w:val="000000" w:themeColor="text1"/>
                <w:lang w:val="en-GB"/>
              </w:rPr>
              <w:t>Author Name</w:t>
            </w:r>
          </w:p>
          <w:p w14:paraId="6E3B267D" w14:textId="77777777" w:rsidR="00A501A1" w:rsidRDefault="00A501A1" w:rsidP="009E6A0F">
            <w:pPr>
              <w:autoSpaceDE w:val="0"/>
              <w:autoSpaceDN w:val="0"/>
              <w:adjustRightInd w:val="0"/>
              <w:spacing w:after="0" w:line="360" w:lineRule="auto"/>
              <w:rPr>
                <w:rFonts w:ascii="Helvetica" w:hAnsi="Helvetica" w:cs="Helvetica"/>
                <w:b/>
                <w:color w:val="000000" w:themeColor="text1"/>
                <w:sz w:val="20"/>
                <w:szCs w:val="20"/>
              </w:rPr>
            </w:pPr>
          </w:p>
          <w:p w14:paraId="0E0051C1" w14:textId="5B0F1F93" w:rsidR="003069E0" w:rsidRPr="00B51458" w:rsidRDefault="00A501A1" w:rsidP="009E6A0F">
            <w:pPr>
              <w:autoSpaceDE w:val="0"/>
              <w:autoSpaceDN w:val="0"/>
              <w:adjustRightInd w:val="0"/>
              <w:spacing w:after="0" w:line="360" w:lineRule="auto"/>
              <w:rPr>
                <w:rFonts w:ascii="Times New Roman" w:hAnsi="Times New Roman" w:cs="Times New Roman"/>
                <w:b/>
                <w:bCs/>
                <w:color w:val="000000" w:themeColor="text1"/>
                <w:lang w:val="en-GB"/>
              </w:rPr>
            </w:pPr>
            <w:proofErr w:type="spellStart"/>
            <w:r w:rsidRPr="00A501A1">
              <w:rPr>
                <w:rFonts w:ascii="Helvetica" w:hAnsi="Helvetica" w:cs="Helvetica"/>
                <w:b/>
                <w:color w:val="000000" w:themeColor="text1"/>
                <w:sz w:val="20"/>
                <w:szCs w:val="20"/>
              </w:rPr>
              <w:t>Ebrahimi</w:t>
            </w:r>
            <w:proofErr w:type="spellEnd"/>
            <w:r w:rsidRPr="00A501A1">
              <w:rPr>
                <w:rFonts w:ascii="Helvetica" w:hAnsi="Helvetica" w:cs="Helvetica"/>
                <w:b/>
                <w:color w:val="000000" w:themeColor="text1"/>
                <w:sz w:val="20"/>
                <w:szCs w:val="20"/>
              </w:rPr>
              <w:t xml:space="preserve"> </w:t>
            </w:r>
            <w:proofErr w:type="spellStart"/>
            <w:r w:rsidRPr="00A501A1">
              <w:rPr>
                <w:rFonts w:ascii="Helvetica" w:hAnsi="Helvetica" w:cs="Helvetica"/>
                <w:b/>
                <w:color w:val="000000" w:themeColor="text1"/>
                <w:sz w:val="20"/>
                <w:szCs w:val="20"/>
              </w:rPr>
              <w:t>Ayyub</w:t>
            </w:r>
            <w:proofErr w:type="spellEnd"/>
          </w:p>
        </w:tc>
        <w:tc>
          <w:tcPr>
            <w:tcW w:w="3443" w:type="dxa"/>
          </w:tcPr>
          <w:p w14:paraId="3D4D1535" w14:textId="581F9B78" w:rsidR="008B4488" w:rsidRPr="00063CC6" w:rsidRDefault="00240F9C" w:rsidP="00F03A7E">
            <w:pPr>
              <w:spacing w:line="360" w:lineRule="auto"/>
              <w:jc w:val="both"/>
              <w:rPr>
                <w:rFonts w:ascii="Times New Roman" w:hAnsi="Times New Roman" w:cs="Times New Roman"/>
                <w:color w:val="000000" w:themeColor="text1"/>
              </w:rPr>
            </w:pPr>
            <w:r w:rsidRPr="00063CC6">
              <w:rPr>
                <w:rFonts w:ascii="Times New Roman" w:hAnsi="Times New Roman" w:cs="Times New Roman"/>
                <w:color w:val="000000" w:themeColor="text1"/>
              </w:rPr>
              <w:t xml:space="preserve"> </w:t>
            </w:r>
          </w:p>
        </w:tc>
      </w:tr>
      <w:tr w:rsidR="00063CC6" w:rsidRPr="00063CC6" w14:paraId="1E818F0A" w14:textId="77777777" w:rsidTr="00913075">
        <w:trPr>
          <w:trHeight w:val="413"/>
        </w:trPr>
        <w:tc>
          <w:tcPr>
            <w:tcW w:w="3062" w:type="dxa"/>
            <w:vAlign w:val="center"/>
          </w:tcPr>
          <w:p w14:paraId="3AE97BDC" w14:textId="28408024" w:rsidR="008B4488" w:rsidRPr="00063CC6" w:rsidRDefault="00011004" w:rsidP="00F03A7E">
            <w:pPr>
              <w:spacing w:line="360" w:lineRule="auto"/>
              <w:jc w:val="center"/>
              <w:rPr>
                <w:rFonts w:ascii="Times New Roman" w:hAnsi="Times New Roman" w:cs="Times New Roman"/>
                <w:color w:val="000000" w:themeColor="text1"/>
              </w:rPr>
            </w:pPr>
            <w:r w:rsidRPr="00063CC6">
              <w:rPr>
                <w:rFonts w:ascii="Times New Roman" w:hAnsi="Times New Roman" w:cs="Times New Roman"/>
                <w:color w:val="000000" w:themeColor="text1"/>
              </w:rPr>
              <w:t>Accept</w:t>
            </w:r>
          </w:p>
        </w:tc>
        <w:tc>
          <w:tcPr>
            <w:tcW w:w="3600" w:type="dxa"/>
            <w:vAlign w:val="center"/>
          </w:tcPr>
          <w:p w14:paraId="2A4179DF" w14:textId="0F5D3D8A" w:rsidR="008B4488" w:rsidRPr="006D078A" w:rsidRDefault="00011004" w:rsidP="00651F0B">
            <w:pPr>
              <w:pStyle w:val="ListParagraph"/>
              <w:numPr>
                <w:ilvl w:val="0"/>
                <w:numId w:val="1"/>
              </w:numPr>
              <w:spacing w:line="360" w:lineRule="auto"/>
              <w:jc w:val="both"/>
              <w:rPr>
                <w:rFonts w:ascii="Times New Roman" w:hAnsi="Times New Roman" w:cs="Times New Roman"/>
                <w:b/>
                <w:color w:val="000000" w:themeColor="text1"/>
              </w:rPr>
            </w:pPr>
            <w:r w:rsidRPr="006D078A">
              <w:rPr>
                <w:rFonts w:ascii="Times New Roman" w:hAnsi="Times New Roman" w:cs="Times New Roman"/>
                <w:b/>
                <w:color w:val="000000" w:themeColor="text1"/>
              </w:rPr>
              <w:t>Minor Revision</w:t>
            </w:r>
          </w:p>
        </w:tc>
        <w:tc>
          <w:tcPr>
            <w:tcW w:w="3443" w:type="dxa"/>
            <w:vAlign w:val="center"/>
          </w:tcPr>
          <w:p w14:paraId="2CED1669" w14:textId="73FCF3F0" w:rsidR="008B4488" w:rsidRPr="006D078A" w:rsidRDefault="00011004" w:rsidP="006D078A">
            <w:pPr>
              <w:pStyle w:val="ListParagraph"/>
              <w:spacing w:line="360" w:lineRule="auto"/>
              <w:jc w:val="both"/>
              <w:rPr>
                <w:rFonts w:ascii="Times New Roman" w:hAnsi="Times New Roman" w:cs="Times New Roman"/>
                <w:color w:val="000000" w:themeColor="text1"/>
              </w:rPr>
            </w:pPr>
            <w:r w:rsidRPr="006D078A">
              <w:rPr>
                <w:rFonts w:ascii="Times New Roman" w:hAnsi="Times New Roman" w:cs="Times New Roman"/>
                <w:color w:val="000000" w:themeColor="text1"/>
              </w:rPr>
              <w:t>Major Revision</w:t>
            </w:r>
          </w:p>
        </w:tc>
      </w:tr>
      <w:tr w:rsidR="00063CC6" w:rsidRPr="00063CC6" w14:paraId="12B3DCF4" w14:textId="77777777" w:rsidTr="00913075">
        <w:trPr>
          <w:trHeight w:val="440"/>
        </w:trPr>
        <w:tc>
          <w:tcPr>
            <w:tcW w:w="3062" w:type="dxa"/>
            <w:vAlign w:val="center"/>
          </w:tcPr>
          <w:p w14:paraId="6B5944C0" w14:textId="4D809D46" w:rsidR="00AF6633" w:rsidRPr="00063CC6" w:rsidRDefault="00011004" w:rsidP="00F03A7E">
            <w:pPr>
              <w:spacing w:line="360" w:lineRule="auto"/>
              <w:jc w:val="center"/>
              <w:rPr>
                <w:rFonts w:ascii="Times New Roman" w:hAnsi="Times New Roman" w:cs="Times New Roman"/>
                <w:color w:val="000000" w:themeColor="text1"/>
              </w:rPr>
            </w:pPr>
            <w:r w:rsidRPr="00063CC6">
              <w:rPr>
                <w:rFonts w:ascii="Times New Roman" w:hAnsi="Times New Roman" w:cs="Times New Roman"/>
                <w:color w:val="000000" w:themeColor="text1"/>
              </w:rPr>
              <w:t>Reject</w:t>
            </w:r>
          </w:p>
        </w:tc>
        <w:tc>
          <w:tcPr>
            <w:tcW w:w="3600" w:type="dxa"/>
            <w:vAlign w:val="center"/>
          </w:tcPr>
          <w:p w14:paraId="5AAF7CF3" w14:textId="3615E7B7" w:rsidR="00AF6633" w:rsidRPr="00063CC6" w:rsidRDefault="00011004" w:rsidP="00F03A7E">
            <w:pPr>
              <w:spacing w:line="360" w:lineRule="auto"/>
              <w:jc w:val="center"/>
              <w:rPr>
                <w:rFonts w:ascii="Times New Roman" w:hAnsi="Times New Roman" w:cs="Times New Roman"/>
                <w:color w:val="000000" w:themeColor="text1"/>
              </w:rPr>
            </w:pPr>
            <w:r w:rsidRPr="00063CC6">
              <w:rPr>
                <w:rFonts w:ascii="Times New Roman" w:hAnsi="Times New Roman" w:cs="Times New Roman"/>
                <w:color w:val="000000" w:themeColor="text1"/>
              </w:rPr>
              <w:t>Re-revision</w:t>
            </w:r>
          </w:p>
        </w:tc>
        <w:tc>
          <w:tcPr>
            <w:tcW w:w="3443" w:type="dxa"/>
            <w:vAlign w:val="center"/>
          </w:tcPr>
          <w:p w14:paraId="19595238" w14:textId="5BB3397A" w:rsidR="00AF6633" w:rsidRPr="00063CC6" w:rsidRDefault="00011004" w:rsidP="00F03A7E">
            <w:pPr>
              <w:spacing w:line="360" w:lineRule="auto"/>
              <w:jc w:val="center"/>
              <w:rPr>
                <w:rFonts w:ascii="Times New Roman" w:hAnsi="Times New Roman" w:cs="Times New Roman"/>
                <w:color w:val="000000" w:themeColor="text1"/>
              </w:rPr>
            </w:pPr>
            <w:r w:rsidRPr="00063CC6">
              <w:rPr>
                <w:rFonts w:ascii="Times New Roman" w:hAnsi="Times New Roman" w:cs="Times New Roman"/>
                <w:color w:val="000000" w:themeColor="text1"/>
              </w:rPr>
              <w:t>Poor Quality</w:t>
            </w:r>
          </w:p>
        </w:tc>
      </w:tr>
      <w:tr w:rsidR="00063CC6" w:rsidRPr="00063CC6" w14:paraId="1EE1E661" w14:textId="77777777" w:rsidTr="00913075">
        <w:trPr>
          <w:trHeight w:val="2240"/>
        </w:trPr>
        <w:tc>
          <w:tcPr>
            <w:tcW w:w="10105" w:type="dxa"/>
            <w:gridSpan w:val="3"/>
          </w:tcPr>
          <w:p w14:paraId="108F1F4A" w14:textId="3FF11ED1" w:rsidR="00A501A1" w:rsidRDefault="00E9204E" w:rsidP="00B51458">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063CC6">
              <w:rPr>
                <w:rFonts w:ascii="Times New Roman" w:eastAsia="Times New Roman" w:hAnsi="Times New Roman" w:cs="Times New Roman"/>
                <w:b/>
                <w:bCs/>
                <w:color w:val="000000" w:themeColor="text1"/>
                <w:shd w:val="clear" w:color="auto" w:fill="FFFFFF"/>
                <w:lang w:val="en-IN" w:eastAsia="en-IN"/>
              </w:rPr>
              <w:t>Title</w:t>
            </w:r>
            <w:r w:rsidR="00A77614" w:rsidRPr="00063CC6">
              <w:rPr>
                <w:rFonts w:ascii="Times New Roman" w:eastAsia="Times New Roman" w:hAnsi="Times New Roman" w:cs="Times New Roman"/>
                <w:b/>
                <w:bCs/>
                <w:color w:val="000000" w:themeColor="text1"/>
                <w:shd w:val="clear" w:color="auto" w:fill="FFFFFF"/>
                <w:lang w:val="en-IN" w:eastAsia="en-IN"/>
              </w:rPr>
              <w:t>:</w:t>
            </w:r>
            <w:r w:rsidR="00CD4D68" w:rsidRPr="00063CC6">
              <w:rPr>
                <w:rFonts w:ascii="Times New Roman" w:hAnsi="Times New Roman" w:cs="Times New Roman"/>
                <w:color w:val="000000" w:themeColor="text1"/>
              </w:rPr>
              <w:t xml:space="preserve"> </w:t>
            </w:r>
            <w:r w:rsidR="00A501A1" w:rsidRPr="00A501A1">
              <w:rPr>
                <w:rFonts w:ascii="Times New Roman" w:eastAsia="Times New Roman" w:hAnsi="Times New Roman" w:cs="Times New Roman"/>
                <w:b/>
                <w:bCs/>
                <w:color w:val="000000" w:themeColor="text1"/>
                <w:shd w:val="clear" w:color="auto" w:fill="FFFFFF"/>
                <w:lang w:val="en-IN" w:eastAsia="en-IN"/>
              </w:rPr>
              <w:t xml:space="preserve">Epigenetic Modulation of Alzheimer\'s Disease Pathology through </w:t>
            </w:r>
            <w:proofErr w:type="spellStart"/>
            <w:r w:rsidR="00A501A1" w:rsidRPr="00A501A1">
              <w:rPr>
                <w:rFonts w:ascii="Times New Roman" w:eastAsia="Times New Roman" w:hAnsi="Times New Roman" w:cs="Times New Roman"/>
                <w:b/>
                <w:bCs/>
                <w:color w:val="000000" w:themeColor="text1"/>
                <w:shd w:val="clear" w:color="auto" w:fill="FFFFFF"/>
                <w:lang w:val="en-IN" w:eastAsia="en-IN"/>
              </w:rPr>
              <w:t>Methyltransferase</w:t>
            </w:r>
            <w:proofErr w:type="spellEnd"/>
            <w:r w:rsidR="00A501A1" w:rsidRPr="00A501A1">
              <w:rPr>
                <w:rFonts w:ascii="Times New Roman" w:eastAsia="Times New Roman" w:hAnsi="Times New Roman" w:cs="Times New Roman"/>
                <w:b/>
                <w:bCs/>
                <w:color w:val="000000" w:themeColor="text1"/>
                <w:shd w:val="clear" w:color="auto" w:fill="FFFFFF"/>
                <w:lang w:val="en-IN" w:eastAsia="en-IN"/>
              </w:rPr>
              <w:t xml:space="preserve"> Inhibition</w:t>
            </w:r>
          </w:p>
          <w:p w14:paraId="220F285F" w14:textId="5DB013BA" w:rsidR="00A501A1" w:rsidRDefault="00140858" w:rsidP="00B51458">
            <w:pPr>
              <w:spacing w:line="360" w:lineRule="auto"/>
              <w:jc w:val="both"/>
              <w:rPr>
                <w:rFonts w:ascii="Times New Roman" w:eastAsia="Times New Roman" w:hAnsi="Times New Roman" w:cs="Times New Roman"/>
                <w:bCs/>
                <w:color w:val="000000" w:themeColor="text1"/>
                <w:lang w:val="en-IN" w:eastAsia="en-IN"/>
              </w:rPr>
            </w:pPr>
            <w:r w:rsidRPr="00063CC6">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063CC6">
              <w:rPr>
                <w:rFonts w:ascii="Times New Roman" w:eastAsia="Times New Roman" w:hAnsi="Times New Roman" w:cs="Times New Roman"/>
                <w:bCs/>
                <w:color w:val="000000" w:themeColor="text1"/>
                <w:shd w:val="clear" w:color="auto" w:fill="FFFFFF"/>
                <w:lang w:val="en-IN" w:eastAsia="en-IN"/>
              </w:rPr>
              <w:t>from</w:t>
            </w:r>
            <w:r w:rsidRPr="00063CC6">
              <w:rPr>
                <w:rFonts w:ascii="Times New Roman" w:eastAsia="Times New Roman" w:hAnsi="Times New Roman" w:cs="Times New Roman"/>
                <w:bCs/>
                <w:color w:val="000000" w:themeColor="text1"/>
                <w:shd w:val="clear" w:color="auto" w:fill="FFFFFF"/>
                <w:lang w:val="en-IN" w:eastAsia="en-IN"/>
              </w:rPr>
              <w:t xml:space="preserve"> Reviewer</w:t>
            </w:r>
            <w:r w:rsidR="0063559D" w:rsidRPr="00063CC6">
              <w:rPr>
                <w:rFonts w:ascii="Times New Roman" w:hAnsi="Times New Roman" w:cs="Times New Roman"/>
                <w:color w:val="000000" w:themeColor="text1"/>
              </w:rPr>
              <w:t xml:space="preserve">: </w:t>
            </w:r>
            <w:r w:rsidR="001923FE">
              <w:rPr>
                <w:rFonts w:ascii="Times New Roman" w:eastAsia="Times New Roman" w:hAnsi="Times New Roman" w:cs="Times New Roman"/>
                <w:bCs/>
                <w:color w:val="000000" w:themeColor="text1"/>
                <w:shd w:val="clear" w:color="auto" w:fill="FFFFFF"/>
                <w:lang w:val="en-IN" w:eastAsia="en-IN"/>
              </w:rPr>
              <w:t xml:space="preserve">- </w:t>
            </w:r>
            <w:r w:rsidR="00A501A1" w:rsidRPr="00A501A1">
              <w:rPr>
                <w:rFonts w:ascii="Times New Roman" w:eastAsia="Times New Roman" w:hAnsi="Times New Roman" w:cs="Times New Roman"/>
                <w:bCs/>
                <w:color w:val="000000" w:themeColor="text1"/>
                <w:lang w:val="en-IN" w:eastAsia="en-IN"/>
              </w:rPr>
              <w:t xml:space="preserve">The study provides a comprehensive exploration of the potential therapeutic impact of </w:t>
            </w:r>
            <w:proofErr w:type="spellStart"/>
            <w:r w:rsidR="00A501A1" w:rsidRPr="00A501A1">
              <w:rPr>
                <w:rFonts w:ascii="Times New Roman" w:eastAsia="Times New Roman" w:hAnsi="Times New Roman" w:cs="Times New Roman"/>
                <w:bCs/>
                <w:color w:val="000000" w:themeColor="text1"/>
                <w:lang w:val="en-IN" w:eastAsia="en-IN"/>
              </w:rPr>
              <w:t>methyltransferase</w:t>
            </w:r>
            <w:proofErr w:type="spellEnd"/>
            <w:r w:rsidR="00A501A1" w:rsidRPr="00A501A1">
              <w:rPr>
                <w:rFonts w:ascii="Times New Roman" w:eastAsia="Times New Roman" w:hAnsi="Times New Roman" w:cs="Times New Roman"/>
                <w:bCs/>
                <w:color w:val="000000" w:themeColor="text1"/>
                <w:lang w:val="en-IN" w:eastAsia="en-IN"/>
              </w:rPr>
              <w:t xml:space="preserve"> inhibitors on Alzheimer's Disease (AD). By targeting genes associated with Aβ plaque formation, the researchers aimed to understand the role of these inhibitors in mitigating Aβ42 protein levels, a key factor in AD pathogenesis. </w:t>
            </w:r>
          </w:p>
          <w:p w14:paraId="26C99362" w14:textId="77777777" w:rsidR="00A501A1" w:rsidRDefault="002145D5" w:rsidP="00A501A1">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A501A1">
              <w:rPr>
                <w:rFonts w:ascii="Times New Roman" w:eastAsia="Times New Roman" w:hAnsi="Times New Roman" w:cs="Times New Roman"/>
                <w:bCs/>
                <w:color w:val="000000" w:themeColor="text1"/>
                <w:shd w:val="clear" w:color="auto" w:fill="FFFFFF"/>
                <w:lang w:val="en-IN" w:eastAsia="en-IN"/>
              </w:rPr>
              <w:t xml:space="preserve">Introduction: - </w:t>
            </w:r>
            <w:r w:rsidR="004D2FD4" w:rsidRPr="00A501A1">
              <w:rPr>
                <w:rFonts w:ascii="Times New Roman" w:eastAsia="Times New Roman" w:hAnsi="Times New Roman" w:cs="Times New Roman"/>
                <w:bCs/>
                <w:color w:val="000000" w:themeColor="text1"/>
                <w:shd w:val="clear" w:color="auto" w:fill="FFFFFF"/>
                <w:lang w:val="en-IN" w:eastAsia="en-IN"/>
              </w:rPr>
              <w:tab/>
            </w:r>
            <w:r w:rsidR="00A501A1" w:rsidRPr="00A501A1">
              <w:rPr>
                <w:rFonts w:ascii="Times New Roman" w:eastAsia="Times New Roman" w:hAnsi="Times New Roman" w:cs="Times New Roman"/>
                <w:bCs/>
                <w:color w:val="000000" w:themeColor="text1"/>
                <w:shd w:val="clear" w:color="auto" w:fill="FFFFFF"/>
                <w:lang w:val="en-IN" w:eastAsia="en-IN"/>
              </w:rPr>
              <w:t xml:space="preserve">The study provides a comprehensive background on the </w:t>
            </w:r>
            <w:proofErr w:type="spellStart"/>
            <w:r w:rsidR="00A501A1" w:rsidRPr="00A501A1">
              <w:rPr>
                <w:rFonts w:ascii="Times New Roman" w:eastAsia="Times New Roman" w:hAnsi="Times New Roman" w:cs="Times New Roman"/>
                <w:bCs/>
                <w:color w:val="000000" w:themeColor="text1"/>
                <w:shd w:val="clear" w:color="auto" w:fill="FFFFFF"/>
                <w:lang w:val="en-IN" w:eastAsia="en-IN"/>
              </w:rPr>
              <w:t>neuropathological</w:t>
            </w:r>
            <w:proofErr w:type="spellEnd"/>
            <w:r w:rsidR="00A501A1" w:rsidRPr="00A501A1">
              <w:rPr>
                <w:rFonts w:ascii="Times New Roman" w:eastAsia="Times New Roman" w:hAnsi="Times New Roman" w:cs="Times New Roman"/>
                <w:bCs/>
                <w:color w:val="000000" w:themeColor="text1"/>
                <w:shd w:val="clear" w:color="auto" w:fill="FFFFFF"/>
                <w:lang w:val="en-IN" w:eastAsia="en-IN"/>
              </w:rPr>
              <w:t xml:space="preserve"> changes in AD, emphasizing the significance of amyloid plaques, neurofibrillary tangles, and the role of genetic and epigenetic factors in disease progression. This contextualization enhances the understanding of the rationale behind exploring </w:t>
            </w:r>
            <w:proofErr w:type="spellStart"/>
            <w:r w:rsidR="00A501A1" w:rsidRPr="00A501A1">
              <w:rPr>
                <w:rFonts w:ascii="Times New Roman" w:eastAsia="Times New Roman" w:hAnsi="Times New Roman" w:cs="Times New Roman"/>
                <w:bCs/>
                <w:color w:val="000000" w:themeColor="text1"/>
                <w:shd w:val="clear" w:color="auto" w:fill="FFFFFF"/>
                <w:lang w:val="en-IN" w:eastAsia="en-IN"/>
              </w:rPr>
              <w:t>methyltransferase</w:t>
            </w:r>
            <w:proofErr w:type="spellEnd"/>
            <w:r w:rsidR="00A501A1" w:rsidRPr="00A501A1">
              <w:rPr>
                <w:rFonts w:ascii="Times New Roman" w:eastAsia="Times New Roman" w:hAnsi="Times New Roman" w:cs="Times New Roman"/>
                <w:bCs/>
                <w:color w:val="000000" w:themeColor="text1"/>
                <w:shd w:val="clear" w:color="auto" w:fill="FFFFFF"/>
                <w:lang w:val="en-IN" w:eastAsia="en-IN"/>
              </w:rPr>
              <w:t xml:space="preserve"> inhibitors.</w:t>
            </w:r>
          </w:p>
          <w:p w14:paraId="34A27444" w14:textId="364B0BF6" w:rsidR="00B51458" w:rsidRPr="00A501A1" w:rsidRDefault="00A501A1" w:rsidP="00A501A1">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Methodology: - While the article</w:t>
            </w:r>
            <w:r w:rsidRPr="00A501A1">
              <w:rPr>
                <w:rFonts w:ascii="Times New Roman" w:eastAsia="Times New Roman" w:hAnsi="Times New Roman" w:cs="Times New Roman"/>
                <w:bCs/>
                <w:color w:val="000000" w:themeColor="text1"/>
                <w:shd w:val="clear" w:color="auto" w:fill="FFFFFF"/>
                <w:lang w:val="en-IN" w:eastAsia="en-IN"/>
              </w:rPr>
              <w:t xml:space="preserve"> mentions the use of </w:t>
            </w:r>
            <w:proofErr w:type="spellStart"/>
            <w:r w:rsidRPr="00A501A1">
              <w:rPr>
                <w:rFonts w:ascii="Times New Roman" w:eastAsia="Times New Roman" w:hAnsi="Times New Roman" w:cs="Times New Roman"/>
                <w:bCs/>
                <w:color w:val="000000" w:themeColor="text1"/>
                <w:shd w:val="clear" w:color="auto" w:fill="FFFFFF"/>
                <w:lang w:val="en-IN" w:eastAsia="en-IN"/>
              </w:rPr>
              <w:t>methyltransferase</w:t>
            </w:r>
            <w:proofErr w:type="spellEnd"/>
            <w:r w:rsidRPr="00A501A1">
              <w:rPr>
                <w:rFonts w:ascii="Times New Roman" w:eastAsia="Times New Roman" w:hAnsi="Times New Roman" w:cs="Times New Roman"/>
                <w:bCs/>
                <w:color w:val="000000" w:themeColor="text1"/>
                <w:shd w:val="clear" w:color="auto" w:fill="FFFFFF"/>
                <w:lang w:val="en-IN" w:eastAsia="en-IN"/>
              </w:rPr>
              <w:t xml:space="preserve"> inhibitors (</w:t>
            </w:r>
            <w:proofErr w:type="spellStart"/>
            <w:r w:rsidRPr="00A501A1">
              <w:rPr>
                <w:rFonts w:ascii="Times New Roman" w:eastAsia="Times New Roman" w:hAnsi="Times New Roman" w:cs="Times New Roman"/>
                <w:bCs/>
                <w:color w:val="000000" w:themeColor="text1"/>
                <w:shd w:val="clear" w:color="auto" w:fill="FFFFFF"/>
                <w:lang w:val="en-IN" w:eastAsia="en-IN"/>
              </w:rPr>
              <w:t>Azacytidine</w:t>
            </w:r>
            <w:proofErr w:type="spellEnd"/>
            <w:r w:rsidRPr="00A501A1">
              <w:rPr>
                <w:rFonts w:ascii="Times New Roman" w:eastAsia="Times New Roman" w:hAnsi="Times New Roman" w:cs="Times New Roman"/>
                <w:bCs/>
                <w:color w:val="000000" w:themeColor="text1"/>
                <w:shd w:val="clear" w:color="auto" w:fill="FFFFFF"/>
                <w:lang w:val="en-IN" w:eastAsia="en-IN"/>
              </w:rPr>
              <w:t>, 5-Aza, 3-DZNep, and SGC0946), providing a brief overview of the specific mechanisms of action for each inhibitor would enhance the understanding of how they affect DNA and histone methylation.</w:t>
            </w:r>
            <w:r>
              <w:t xml:space="preserve"> </w:t>
            </w:r>
            <w:r w:rsidRPr="00A501A1">
              <w:rPr>
                <w:rFonts w:ascii="Times New Roman" w:eastAsia="Times New Roman" w:hAnsi="Times New Roman" w:cs="Times New Roman"/>
                <w:bCs/>
                <w:color w:val="000000" w:themeColor="text1"/>
                <w:shd w:val="clear" w:color="auto" w:fill="FFFFFF"/>
                <w:lang w:val="en-IN" w:eastAsia="en-IN"/>
              </w:rPr>
              <w:t xml:space="preserve">In the Materials and Methods section, there is a detailed description of the MTT assay, but a brief discussion of how cell viability results </w:t>
            </w:r>
            <w:proofErr w:type="gramStart"/>
            <w:r w:rsidRPr="00A501A1">
              <w:rPr>
                <w:rFonts w:ascii="Times New Roman" w:eastAsia="Times New Roman" w:hAnsi="Times New Roman" w:cs="Times New Roman"/>
                <w:bCs/>
                <w:color w:val="000000" w:themeColor="text1"/>
                <w:shd w:val="clear" w:color="auto" w:fill="FFFFFF"/>
                <w:lang w:val="en-IN" w:eastAsia="en-IN"/>
              </w:rPr>
              <w:t>were interpreted and applied to determine optimal concentrations would add clarity</w:t>
            </w:r>
            <w:proofErr w:type="gramEnd"/>
            <w:r w:rsidRPr="00A501A1">
              <w:rPr>
                <w:rFonts w:ascii="Times New Roman" w:eastAsia="Times New Roman" w:hAnsi="Times New Roman" w:cs="Times New Roman"/>
                <w:bCs/>
                <w:color w:val="000000" w:themeColor="text1"/>
                <w:shd w:val="clear" w:color="auto" w:fill="FFFFFF"/>
                <w:lang w:val="en-IN" w:eastAsia="en-IN"/>
              </w:rPr>
              <w:t>.</w:t>
            </w:r>
          </w:p>
          <w:p w14:paraId="57335125" w14:textId="66BCE336" w:rsidR="00A501A1" w:rsidRDefault="00A501A1" w:rsidP="00F03A7E">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Results: - </w:t>
            </w:r>
            <w:r w:rsidRPr="00A501A1">
              <w:rPr>
                <w:rFonts w:ascii="Times New Roman" w:eastAsia="Times New Roman" w:hAnsi="Times New Roman" w:cs="Times New Roman"/>
                <w:bCs/>
                <w:color w:val="000000" w:themeColor="text1"/>
                <w:shd w:val="clear" w:color="auto" w:fill="FFFFFF"/>
                <w:lang w:val="en-IN" w:eastAsia="en-IN"/>
              </w:rPr>
              <w:t xml:space="preserve">A brief discussion within the results section regarding the observed effects on cell viability, especially the concentration-dependent effects of the </w:t>
            </w:r>
            <w:proofErr w:type="spellStart"/>
            <w:r w:rsidRPr="00A501A1">
              <w:rPr>
                <w:rFonts w:ascii="Times New Roman" w:eastAsia="Times New Roman" w:hAnsi="Times New Roman" w:cs="Times New Roman"/>
                <w:bCs/>
                <w:color w:val="000000" w:themeColor="text1"/>
                <w:shd w:val="clear" w:color="auto" w:fill="FFFFFF"/>
                <w:lang w:val="en-IN" w:eastAsia="en-IN"/>
              </w:rPr>
              <w:t>methyltransferase</w:t>
            </w:r>
            <w:proofErr w:type="spellEnd"/>
            <w:r w:rsidRPr="00A501A1">
              <w:rPr>
                <w:rFonts w:ascii="Times New Roman" w:eastAsia="Times New Roman" w:hAnsi="Times New Roman" w:cs="Times New Roman"/>
                <w:bCs/>
                <w:color w:val="000000" w:themeColor="text1"/>
                <w:shd w:val="clear" w:color="auto" w:fill="FFFFFF"/>
                <w:lang w:val="en-IN" w:eastAsia="en-IN"/>
              </w:rPr>
              <w:t xml:space="preserve"> inhibitors, would enhance the interpretation and relevance of these findings.</w:t>
            </w:r>
          </w:p>
          <w:p w14:paraId="77658899" w14:textId="77777777" w:rsidR="00A501A1" w:rsidRDefault="00A501A1" w:rsidP="00F03A7E">
            <w:pPr>
              <w:spacing w:line="360" w:lineRule="auto"/>
              <w:jc w:val="both"/>
              <w:rPr>
                <w:rFonts w:ascii="Times New Roman" w:eastAsia="Times New Roman" w:hAnsi="Times New Roman" w:cs="Times New Roman"/>
                <w:bCs/>
                <w:color w:val="000000" w:themeColor="text1"/>
                <w:shd w:val="clear" w:color="auto" w:fill="FFFFFF"/>
                <w:lang w:val="en-IN" w:eastAsia="en-IN"/>
              </w:rPr>
            </w:pPr>
            <w:bookmarkStart w:id="0" w:name="_GoBack"/>
            <w:bookmarkEnd w:id="0"/>
          </w:p>
          <w:p w14:paraId="387941E6" w14:textId="7D6641B8" w:rsidR="0049531E" w:rsidRPr="00063CC6" w:rsidRDefault="00DE24E6" w:rsidP="00F03A7E">
            <w:pPr>
              <w:spacing w:line="360" w:lineRule="auto"/>
              <w:jc w:val="both"/>
              <w:rPr>
                <w:rFonts w:ascii="Times New Roman" w:hAnsi="Times New Roman" w:cs="Times New Roman"/>
                <w:color w:val="000000" w:themeColor="text1"/>
              </w:rPr>
            </w:pPr>
            <w:r w:rsidRPr="00063CC6">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063CC6">
              <w:rPr>
                <w:rFonts w:ascii="Times New Roman" w:eastAsia="Times New Roman" w:hAnsi="Times New Roman" w:cs="Times New Roman"/>
                <w:bCs/>
                <w:color w:val="000000" w:themeColor="text1"/>
                <w:shd w:val="clear" w:color="auto" w:fill="FFFFFF"/>
                <w:lang w:val="en-IN" w:eastAsia="en-IN"/>
              </w:rPr>
              <w:t>can be publ</w:t>
            </w:r>
            <w:r w:rsidR="00B77468" w:rsidRPr="00063CC6">
              <w:rPr>
                <w:rFonts w:ascii="Times New Roman" w:eastAsia="Times New Roman" w:hAnsi="Times New Roman" w:cs="Times New Roman"/>
                <w:bCs/>
                <w:color w:val="000000" w:themeColor="text1"/>
                <w:shd w:val="clear" w:color="auto" w:fill="FFFFFF"/>
                <w:lang w:val="en-IN" w:eastAsia="en-IN"/>
              </w:rPr>
              <w:t>ished</w:t>
            </w:r>
            <w:proofErr w:type="gramEnd"/>
            <w:r w:rsidR="006D078A">
              <w:rPr>
                <w:rFonts w:ascii="Times New Roman" w:eastAsia="Times New Roman" w:hAnsi="Times New Roman" w:cs="Times New Roman"/>
                <w:bCs/>
                <w:color w:val="000000" w:themeColor="text1"/>
                <w:shd w:val="clear" w:color="auto" w:fill="FFFFFF"/>
                <w:lang w:val="en-IN" w:eastAsia="en-IN"/>
              </w:rPr>
              <w:t xml:space="preserve"> after mino</w:t>
            </w:r>
            <w:r w:rsidR="001C652F">
              <w:rPr>
                <w:rFonts w:ascii="Times New Roman" w:eastAsia="Times New Roman" w:hAnsi="Times New Roman" w:cs="Times New Roman"/>
                <w:bCs/>
                <w:color w:val="000000" w:themeColor="text1"/>
                <w:shd w:val="clear" w:color="auto" w:fill="FFFFFF"/>
                <w:lang w:val="en-IN" w:eastAsia="en-IN"/>
              </w:rPr>
              <w:t>r</w:t>
            </w:r>
            <w:r w:rsidR="003810EE" w:rsidRPr="00063CC6">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063CC6" w:rsidRDefault="008B4488" w:rsidP="00F03A7E">
      <w:pPr>
        <w:spacing w:line="360" w:lineRule="auto"/>
        <w:jc w:val="both"/>
        <w:rPr>
          <w:rFonts w:ascii="Times New Roman" w:hAnsi="Times New Roman" w:cs="Times New Roman"/>
          <w:color w:val="000000" w:themeColor="text1"/>
        </w:rPr>
      </w:pPr>
    </w:p>
    <w:sectPr w:rsidR="008B4488" w:rsidRPr="00063CC6"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7242CB" w14:textId="77777777" w:rsidR="00F75C97" w:rsidRDefault="00F75C97" w:rsidP="00F65AB0">
      <w:pPr>
        <w:spacing w:after="0" w:line="240" w:lineRule="auto"/>
      </w:pPr>
      <w:r>
        <w:separator/>
      </w:r>
    </w:p>
  </w:endnote>
  <w:endnote w:type="continuationSeparator" w:id="0">
    <w:p w14:paraId="5B9A1771" w14:textId="77777777" w:rsidR="00F75C97" w:rsidRDefault="00F75C97"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7A349B" w14:textId="77777777" w:rsidR="00F75C97" w:rsidRDefault="00F75C97" w:rsidP="00F65AB0">
      <w:pPr>
        <w:spacing w:after="0" w:line="240" w:lineRule="auto"/>
      </w:pPr>
      <w:r>
        <w:separator/>
      </w:r>
    </w:p>
  </w:footnote>
  <w:footnote w:type="continuationSeparator" w:id="0">
    <w:p w14:paraId="2BF1F3A5" w14:textId="77777777" w:rsidR="00F75C97" w:rsidRDefault="00F75C97"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2157438D"/>
    <w:multiLevelType w:val="hybridMultilevel"/>
    <w:tmpl w:val="53766D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4B820252"/>
    <w:multiLevelType w:val="hybridMultilevel"/>
    <w:tmpl w:val="51D248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4C71"/>
    <w:rsid w:val="00017665"/>
    <w:rsid w:val="00020171"/>
    <w:rsid w:val="0002259B"/>
    <w:rsid w:val="00022642"/>
    <w:rsid w:val="00023AF3"/>
    <w:rsid w:val="000259A0"/>
    <w:rsid w:val="0003177D"/>
    <w:rsid w:val="00031CC3"/>
    <w:rsid w:val="000321C7"/>
    <w:rsid w:val="000400DC"/>
    <w:rsid w:val="0004245B"/>
    <w:rsid w:val="000431E8"/>
    <w:rsid w:val="00044822"/>
    <w:rsid w:val="000457B6"/>
    <w:rsid w:val="00045B39"/>
    <w:rsid w:val="00046064"/>
    <w:rsid w:val="0005082C"/>
    <w:rsid w:val="00051235"/>
    <w:rsid w:val="00053B1E"/>
    <w:rsid w:val="0005419D"/>
    <w:rsid w:val="000556B9"/>
    <w:rsid w:val="00057FA1"/>
    <w:rsid w:val="0006387E"/>
    <w:rsid w:val="00063CC6"/>
    <w:rsid w:val="00065984"/>
    <w:rsid w:val="0006635D"/>
    <w:rsid w:val="0006719C"/>
    <w:rsid w:val="00073864"/>
    <w:rsid w:val="000804F7"/>
    <w:rsid w:val="00080E09"/>
    <w:rsid w:val="000817B5"/>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5630"/>
    <w:rsid w:val="000F5CED"/>
    <w:rsid w:val="00101DB0"/>
    <w:rsid w:val="00105156"/>
    <w:rsid w:val="00105782"/>
    <w:rsid w:val="00106900"/>
    <w:rsid w:val="00107020"/>
    <w:rsid w:val="00107589"/>
    <w:rsid w:val="001115FB"/>
    <w:rsid w:val="00115536"/>
    <w:rsid w:val="00117F57"/>
    <w:rsid w:val="0012099D"/>
    <w:rsid w:val="001231C7"/>
    <w:rsid w:val="00123835"/>
    <w:rsid w:val="0012425E"/>
    <w:rsid w:val="00125358"/>
    <w:rsid w:val="00127F1D"/>
    <w:rsid w:val="00130ED4"/>
    <w:rsid w:val="00131076"/>
    <w:rsid w:val="00131DB1"/>
    <w:rsid w:val="00136306"/>
    <w:rsid w:val="00136D61"/>
    <w:rsid w:val="00137641"/>
    <w:rsid w:val="00140858"/>
    <w:rsid w:val="00145DA8"/>
    <w:rsid w:val="001465B5"/>
    <w:rsid w:val="00146BD2"/>
    <w:rsid w:val="001477C2"/>
    <w:rsid w:val="00150B59"/>
    <w:rsid w:val="00153366"/>
    <w:rsid w:val="001608D1"/>
    <w:rsid w:val="00160F37"/>
    <w:rsid w:val="00162495"/>
    <w:rsid w:val="00163C91"/>
    <w:rsid w:val="00164294"/>
    <w:rsid w:val="00164C44"/>
    <w:rsid w:val="00165E24"/>
    <w:rsid w:val="0016648E"/>
    <w:rsid w:val="00170D72"/>
    <w:rsid w:val="00170E3E"/>
    <w:rsid w:val="00172F34"/>
    <w:rsid w:val="001759BF"/>
    <w:rsid w:val="00176BD8"/>
    <w:rsid w:val="00177B09"/>
    <w:rsid w:val="00184F10"/>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467"/>
    <w:rsid w:val="001E26AB"/>
    <w:rsid w:val="001E3F4B"/>
    <w:rsid w:val="001E5402"/>
    <w:rsid w:val="001E73F5"/>
    <w:rsid w:val="001E7D0D"/>
    <w:rsid w:val="001F1ED3"/>
    <w:rsid w:val="00201F6F"/>
    <w:rsid w:val="00203216"/>
    <w:rsid w:val="00203A39"/>
    <w:rsid w:val="00207921"/>
    <w:rsid w:val="00212405"/>
    <w:rsid w:val="0021443D"/>
    <w:rsid w:val="002145D5"/>
    <w:rsid w:val="00217DC5"/>
    <w:rsid w:val="00220844"/>
    <w:rsid w:val="00222047"/>
    <w:rsid w:val="0022780F"/>
    <w:rsid w:val="00234EDA"/>
    <w:rsid w:val="00237EE7"/>
    <w:rsid w:val="00240F9C"/>
    <w:rsid w:val="002457A0"/>
    <w:rsid w:val="0025198A"/>
    <w:rsid w:val="00252AE9"/>
    <w:rsid w:val="0025448F"/>
    <w:rsid w:val="00255E47"/>
    <w:rsid w:val="002565A4"/>
    <w:rsid w:val="00257BA9"/>
    <w:rsid w:val="00261D2F"/>
    <w:rsid w:val="00263012"/>
    <w:rsid w:val="002659D2"/>
    <w:rsid w:val="00266A59"/>
    <w:rsid w:val="00266BBF"/>
    <w:rsid w:val="00270417"/>
    <w:rsid w:val="00281636"/>
    <w:rsid w:val="002838AA"/>
    <w:rsid w:val="00283BEC"/>
    <w:rsid w:val="002841CA"/>
    <w:rsid w:val="002874C0"/>
    <w:rsid w:val="00287AFD"/>
    <w:rsid w:val="00287D0D"/>
    <w:rsid w:val="0029114F"/>
    <w:rsid w:val="00291313"/>
    <w:rsid w:val="002930B6"/>
    <w:rsid w:val="002A61F1"/>
    <w:rsid w:val="002A7451"/>
    <w:rsid w:val="002A74C2"/>
    <w:rsid w:val="002B0406"/>
    <w:rsid w:val="002B1D57"/>
    <w:rsid w:val="002B2AE4"/>
    <w:rsid w:val="002B2EC9"/>
    <w:rsid w:val="002B5986"/>
    <w:rsid w:val="002C238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304310"/>
    <w:rsid w:val="003069E0"/>
    <w:rsid w:val="00316A94"/>
    <w:rsid w:val="00320928"/>
    <w:rsid w:val="003229B2"/>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A47E2"/>
    <w:rsid w:val="003A5484"/>
    <w:rsid w:val="003A7C4F"/>
    <w:rsid w:val="003B2769"/>
    <w:rsid w:val="003B3B6C"/>
    <w:rsid w:val="003B4BDE"/>
    <w:rsid w:val="003C07DE"/>
    <w:rsid w:val="003C1660"/>
    <w:rsid w:val="003C2DA4"/>
    <w:rsid w:val="003C42FF"/>
    <w:rsid w:val="003C520D"/>
    <w:rsid w:val="003C6542"/>
    <w:rsid w:val="003D4DBE"/>
    <w:rsid w:val="003E1603"/>
    <w:rsid w:val="003E3470"/>
    <w:rsid w:val="003E40DF"/>
    <w:rsid w:val="003E63CE"/>
    <w:rsid w:val="003E641A"/>
    <w:rsid w:val="003F14EA"/>
    <w:rsid w:val="003F4FD2"/>
    <w:rsid w:val="0040100D"/>
    <w:rsid w:val="00405713"/>
    <w:rsid w:val="00405B2A"/>
    <w:rsid w:val="00406062"/>
    <w:rsid w:val="004072F1"/>
    <w:rsid w:val="0041650A"/>
    <w:rsid w:val="00421829"/>
    <w:rsid w:val="00424512"/>
    <w:rsid w:val="00426DBF"/>
    <w:rsid w:val="00427E44"/>
    <w:rsid w:val="00427F69"/>
    <w:rsid w:val="00430795"/>
    <w:rsid w:val="00433412"/>
    <w:rsid w:val="00433975"/>
    <w:rsid w:val="00436A3D"/>
    <w:rsid w:val="00442808"/>
    <w:rsid w:val="00445057"/>
    <w:rsid w:val="00451DB2"/>
    <w:rsid w:val="0045244D"/>
    <w:rsid w:val="00452E67"/>
    <w:rsid w:val="00453E6E"/>
    <w:rsid w:val="00454DD2"/>
    <w:rsid w:val="00455AD6"/>
    <w:rsid w:val="00462877"/>
    <w:rsid w:val="00466028"/>
    <w:rsid w:val="004725C3"/>
    <w:rsid w:val="004726E9"/>
    <w:rsid w:val="004740BF"/>
    <w:rsid w:val="00476B9F"/>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2FD4"/>
    <w:rsid w:val="004D6562"/>
    <w:rsid w:val="004E3446"/>
    <w:rsid w:val="004E3CC9"/>
    <w:rsid w:val="004E3E42"/>
    <w:rsid w:val="004E6164"/>
    <w:rsid w:val="004E685A"/>
    <w:rsid w:val="004F39D4"/>
    <w:rsid w:val="004F3E6C"/>
    <w:rsid w:val="004F4330"/>
    <w:rsid w:val="004F787B"/>
    <w:rsid w:val="004F7E12"/>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27AD"/>
    <w:rsid w:val="00557E5D"/>
    <w:rsid w:val="00561856"/>
    <w:rsid w:val="005636D6"/>
    <w:rsid w:val="00563B90"/>
    <w:rsid w:val="005648DF"/>
    <w:rsid w:val="005731C2"/>
    <w:rsid w:val="005749DC"/>
    <w:rsid w:val="00574CBB"/>
    <w:rsid w:val="00575594"/>
    <w:rsid w:val="00576D4A"/>
    <w:rsid w:val="00577D4C"/>
    <w:rsid w:val="0058008F"/>
    <w:rsid w:val="00581FF0"/>
    <w:rsid w:val="0058441A"/>
    <w:rsid w:val="00584D8C"/>
    <w:rsid w:val="005867A7"/>
    <w:rsid w:val="005921AE"/>
    <w:rsid w:val="00592E03"/>
    <w:rsid w:val="005941DA"/>
    <w:rsid w:val="005963F8"/>
    <w:rsid w:val="005970DA"/>
    <w:rsid w:val="00597148"/>
    <w:rsid w:val="005A1BD0"/>
    <w:rsid w:val="005A3240"/>
    <w:rsid w:val="005A4408"/>
    <w:rsid w:val="005A5308"/>
    <w:rsid w:val="005A61C8"/>
    <w:rsid w:val="005A6CDC"/>
    <w:rsid w:val="005A72D6"/>
    <w:rsid w:val="005A7750"/>
    <w:rsid w:val="005A7ACE"/>
    <w:rsid w:val="005B1605"/>
    <w:rsid w:val="005B680D"/>
    <w:rsid w:val="005C079B"/>
    <w:rsid w:val="005C09BF"/>
    <w:rsid w:val="005C1091"/>
    <w:rsid w:val="005C355A"/>
    <w:rsid w:val="005C59E4"/>
    <w:rsid w:val="005C6119"/>
    <w:rsid w:val="005D2ABA"/>
    <w:rsid w:val="005D72EB"/>
    <w:rsid w:val="005D7C54"/>
    <w:rsid w:val="005D7FCF"/>
    <w:rsid w:val="005F145D"/>
    <w:rsid w:val="005F30B9"/>
    <w:rsid w:val="005F3BA8"/>
    <w:rsid w:val="00600502"/>
    <w:rsid w:val="006019BB"/>
    <w:rsid w:val="00605D63"/>
    <w:rsid w:val="00605F6B"/>
    <w:rsid w:val="0061035C"/>
    <w:rsid w:val="00610649"/>
    <w:rsid w:val="006109E9"/>
    <w:rsid w:val="0061104A"/>
    <w:rsid w:val="00615745"/>
    <w:rsid w:val="00622162"/>
    <w:rsid w:val="0062404E"/>
    <w:rsid w:val="00625B8D"/>
    <w:rsid w:val="0062711B"/>
    <w:rsid w:val="006303D8"/>
    <w:rsid w:val="0063221D"/>
    <w:rsid w:val="0063559D"/>
    <w:rsid w:val="0063636F"/>
    <w:rsid w:val="006401D2"/>
    <w:rsid w:val="00641CA9"/>
    <w:rsid w:val="00642770"/>
    <w:rsid w:val="00647C6A"/>
    <w:rsid w:val="00651F0B"/>
    <w:rsid w:val="00652A7D"/>
    <w:rsid w:val="00653DBF"/>
    <w:rsid w:val="00654530"/>
    <w:rsid w:val="00654B53"/>
    <w:rsid w:val="00655FCD"/>
    <w:rsid w:val="00661933"/>
    <w:rsid w:val="006679E5"/>
    <w:rsid w:val="00670559"/>
    <w:rsid w:val="006724B5"/>
    <w:rsid w:val="00673863"/>
    <w:rsid w:val="006767E9"/>
    <w:rsid w:val="006805DD"/>
    <w:rsid w:val="00680E0D"/>
    <w:rsid w:val="00694802"/>
    <w:rsid w:val="006A0AC2"/>
    <w:rsid w:val="006A1242"/>
    <w:rsid w:val="006A576B"/>
    <w:rsid w:val="006B21FB"/>
    <w:rsid w:val="006B3C8D"/>
    <w:rsid w:val="006B7950"/>
    <w:rsid w:val="006B7994"/>
    <w:rsid w:val="006C00A2"/>
    <w:rsid w:val="006C038F"/>
    <w:rsid w:val="006C0F3F"/>
    <w:rsid w:val="006C379B"/>
    <w:rsid w:val="006C38F6"/>
    <w:rsid w:val="006C46F5"/>
    <w:rsid w:val="006C4A07"/>
    <w:rsid w:val="006D078A"/>
    <w:rsid w:val="006D1E4A"/>
    <w:rsid w:val="006D2F34"/>
    <w:rsid w:val="006D5594"/>
    <w:rsid w:val="006D5A05"/>
    <w:rsid w:val="006D5D7A"/>
    <w:rsid w:val="006E155C"/>
    <w:rsid w:val="006E4F78"/>
    <w:rsid w:val="006F0643"/>
    <w:rsid w:val="006F3B31"/>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219"/>
    <w:rsid w:val="00751C4B"/>
    <w:rsid w:val="00754A5C"/>
    <w:rsid w:val="007628E9"/>
    <w:rsid w:val="007641B6"/>
    <w:rsid w:val="00764BBE"/>
    <w:rsid w:val="0076574F"/>
    <w:rsid w:val="00766F94"/>
    <w:rsid w:val="00767BB4"/>
    <w:rsid w:val="00772D3D"/>
    <w:rsid w:val="0077484B"/>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74"/>
    <w:rsid w:val="007B4727"/>
    <w:rsid w:val="007C0EB0"/>
    <w:rsid w:val="007C6BEE"/>
    <w:rsid w:val="007D3453"/>
    <w:rsid w:val="007D4D08"/>
    <w:rsid w:val="007D72F7"/>
    <w:rsid w:val="007D79AD"/>
    <w:rsid w:val="007E13E8"/>
    <w:rsid w:val="007E1960"/>
    <w:rsid w:val="007E2EB8"/>
    <w:rsid w:val="007E35CA"/>
    <w:rsid w:val="007E4025"/>
    <w:rsid w:val="007E41E5"/>
    <w:rsid w:val="007E5961"/>
    <w:rsid w:val="007E6637"/>
    <w:rsid w:val="007E7E43"/>
    <w:rsid w:val="007F03CA"/>
    <w:rsid w:val="007F03E1"/>
    <w:rsid w:val="007F0836"/>
    <w:rsid w:val="007F2A3E"/>
    <w:rsid w:val="007F47C0"/>
    <w:rsid w:val="00802EDD"/>
    <w:rsid w:val="008064AD"/>
    <w:rsid w:val="00812DAE"/>
    <w:rsid w:val="008134EC"/>
    <w:rsid w:val="0081421E"/>
    <w:rsid w:val="008157C8"/>
    <w:rsid w:val="00820CBB"/>
    <w:rsid w:val="00821092"/>
    <w:rsid w:val="0082227C"/>
    <w:rsid w:val="00822A97"/>
    <w:rsid w:val="00822B7A"/>
    <w:rsid w:val="00823FCD"/>
    <w:rsid w:val="00827747"/>
    <w:rsid w:val="008308CE"/>
    <w:rsid w:val="00833D20"/>
    <w:rsid w:val="00840429"/>
    <w:rsid w:val="00840FEA"/>
    <w:rsid w:val="008412D2"/>
    <w:rsid w:val="00841B14"/>
    <w:rsid w:val="0084340F"/>
    <w:rsid w:val="00844E5F"/>
    <w:rsid w:val="008472A2"/>
    <w:rsid w:val="00847796"/>
    <w:rsid w:val="00850F4F"/>
    <w:rsid w:val="008623C5"/>
    <w:rsid w:val="00863ADB"/>
    <w:rsid w:val="00867C9B"/>
    <w:rsid w:val="00874FEE"/>
    <w:rsid w:val="008754DD"/>
    <w:rsid w:val="00875FC9"/>
    <w:rsid w:val="00877464"/>
    <w:rsid w:val="00882931"/>
    <w:rsid w:val="00884A93"/>
    <w:rsid w:val="00886D71"/>
    <w:rsid w:val="008873BD"/>
    <w:rsid w:val="00887610"/>
    <w:rsid w:val="0089163A"/>
    <w:rsid w:val="0089712F"/>
    <w:rsid w:val="008A3276"/>
    <w:rsid w:val="008A426D"/>
    <w:rsid w:val="008B05EE"/>
    <w:rsid w:val="008B4488"/>
    <w:rsid w:val="008B5538"/>
    <w:rsid w:val="008B5563"/>
    <w:rsid w:val="008B6FAA"/>
    <w:rsid w:val="008C4E43"/>
    <w:rsid w:val="008D03F1"/>
    <w:rsid w:val="008D25B7"/>
    <w:rsid w:val="008D3533"/>
    <w:rsid w:val="008D7E0A"/>
    <w:rsid w:val="008E1089"/>
    <w:rsid w:val="008E22AF"/>
    <w:rsid w:val="008E492C"/>
    <w:rsid w:val="008F4CFE"/>
    <w:rsid w:val="008F5EC9"/>
    <w:rsid w:val="009004B6"/>
    <w:rsid w:val="009010B6"/>
    <w:rsid w:val="00903CFC"/>
    <w:rsid w:val="00903E21"/>
    <w:rsid w:val="009108FB"/>
    <w:rsid w:val="00910C93"/>
    <w:rsid w:val="00913075"/>
    <w:rsid w:val="009134DE"/>
    <w:rsid w:val="00914951"/>
    <w:rsid w:val="00915540"/>
    <w:rsid w:val="009162B8"/>
    <w:rsid w:val="00916B2C"/>
    <w:rsid w:val="00923790"/>
    <w:rsid w:val="00924A45"/>
    <w:rsid w:val="00924E91"/>
    <w:rsid w:val="009307DD"/>
    <w:rsid w:val="009318DC"/>
    <w:rsid w:val="009333C8"/>
    <w:rsid w:val="0093371C"/>
    <w:rsid w:val="00934E13"/>
    <w:rsid w:val="009359DF"/>
    <w:rsid w:val="009405AD"/>
    <w:rsid w:val="00940DDA"/>
    <w:rsid w:val="00942D4E"/>
    <w:rsid w:val="009452B0"/>
    <w:rsid w:val="00952617"/>
    <w:rsid w:val="00955CD2"/>
    <w:rsid w:val="00962010"/>
    <w:rsid w:val="00963136"/>
    <w:rsid w:val="00963982"/>
    <w:rsid w:val="009657F5"/>
    <w:rsid w:val="00965BDA"/>
    <w:rsid w:val="009719A0"/>
    <w:rsid w:val="00971E6C"/>
    <w:rsid w:val="00971EFF"/>
    <w:rsid w:val="009727D7"/>
    <w:rsid w:val="00976D27"/>
    <w:rsid w:val="009817FB"/>
    <w:rsid w:val="00982A3B"/>
    <w:rsid w:val="009830A5"/>
    <w:rsid w:val="00992AB2"/>
    <w:rsid w:val="009931F4"/>
    <w:rsid w:val="00994490"/>
    <w:rsid w:val="009954AD"/>
    <w:rsid w:val="009A0388"/>
    <w:rsid w:val="009A2B76"/>
    <w:rsid w:val="009A2D7F"/>
    <w:rsid w:val="009A47CF"/>
    <w:rsid w:val="009A4E8E"/>
    <w:rsid w:val="009A7068"/>
    <w:rsid w:val="009A72E2"/>
    <w:rsid w:val="009A7E13"/>
    <w:rsid w:val="009B1FD4"/>
    <w:rsid w:val="009B2701"/>
    <w:rsid w:val="009B2AD5"/>
    <w:rsid w:val="009B2BDE"/>
    <w:rsid w:val="009B32DB"/>
    <w:rsid w:val="009B4875"/>
    <w:rsid w:val="009C0302"/>
    <w:rsid w:val="009C1976"/>
    <w:rsid w:val="009C3B36"/>
    <w:rsid w:val="009C571C"/>
    <w:rsid w:val="009C72D3"/>
    <w:rsid w:val="009D50EB"/>
    <w:rsid w:val="009E141B"/>
    <w:rsid w:val="009E142B"/>
    <w:rsid w:val="009E201C"/>
    <w:rsid w:val="009E66B8"/>
    <w:rsid w:val="009E6A0F"/>
    <w:rsid w:val="009F0723"/>
    <w:rsid w:val="009F18B7"/>
    <w:rsid w:val="009F2DF4"/>
    <w:rsid w:val="009F51A3"/>
    <w:rsid w:val="009F5BF1"/>
    <w:rsid w:val="009F5DE0"/>
    <w:rsid w:val="00A014E7"/>
    <w:rsid w:val="00A01660"/>
    <w:rsid w:val="00A016F7"/>
    <w:rsid w:val="00A11273"/>
    <w:rsid w:val="00A1319E"/>
    <w:rsid w:val="00A151D5"/>
    <w:rsid w:val="00A205B5"/>
    <w:rsid w:val="00A21966"/>
    <w:rsid w:val="00A21F6D"/>
    <w:rsid w:val="00A22728"/>
    <w:rsid w:val="00A23721"/>
    <w:rsid w:val="00A26A0B"/>
    <w:rsid w:val="00A26A9F"/>
    <w:rsid w:val="00A30D91"/>
    <w:rsid w:val="00A312E9"/>
    <w:rsid w:val="00A37F5C"/>
    <w:rsid w:val="00A43C48"/>
    <w:rsid w:val="00A4511C"/>
    <w:rsid w:val="00A501A1"/>
    <w:rsid w:val="00A5127E"/>
    <w:rsid w:val="00A546D4"/>
    <w:rsid w:val="00A55C73"/>
    <w:rsid w:val="00A5686C"/>
    <w:rsid w:val="00A573AA"/>
    <w:rsid w:val="00A57BDD"/>
    <w:rsid w:val="00A62DB3"/>
    <w:rsid w:val="00A65E83"/>
    <w:rsid w:val="00A6677E"/>
    <w:rsid w:val="00A67F25"/>
    <w:rsid w:val="00A67FDE"/>
    <w:rsid w:val="00A70287"/>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6BD7"/>
    <w:rsid w:val="00AC704B"/>
    <w:rsid w:val="00AC7AE5"/>
    <w:rsid w:val="00AD3141"/>
    <w:rsid w:val="00AD71FA"/>
    <w:rsid w:val="00AE4BC8"/>
    <w:rsid w:val="00AE5C6A"/>
    <w:rsid w:val="00AE6023"/>
    <w:rsid w:val="00AE7B3E"/>
    <w:rsid w:val="00AF00C6"/>
    <w:rsid w:val="00AF316D"/>
    <w:rsid w:val="00AF6633"/>
    <w:rsid w:val="00AF7983"/>
    <w:rsid w:val="00B01E7E"/>
    <w:rsid w:val="00B04DB6"/>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7468"/>
    <w:rsid w:val="00B803DC"/>
    <w:rsid w:val="00B8066A"/>
    <w:rsid w:val="00B818DC"/>
    <w:rsid w:val="00B8336B"/>
    <w:rsid w:val="00B871AA"/>
    <w:rsid w:val="00B95FB7"/>
    <w:rsid w:val="00B97413"/>
    <w:rsid w:val="00BA1436"/>
    <w:rsid w:val="00BB33A3"/>
    <w:rsid w:val="00BB33F8"/>
    <w:rsid w:val="00BB580C"/>
    <w:rsid w:val="00BB6496"/>
    <w:rsid w:val="00BB659B"/>
    <w:rsid w:val="00BC035E"/>
    <w:rsid w:val="00BC4993"/>
    <w:rsid w:val="00BC767D"/>
    <w:rsid w:val="00BC7A74"/>
    <w:rsid w:val="00BD1819"/>
    <w:rsid w:val="00BD5ADD"/>
    <w:rsid w:val="00BD7C3A"/>
    <w:rsid w:val="00BE148D"/>
    <w:rsid w:val="00BE1BE2"/>
    <w:rsid w:val="00BE3728"/>
    <w:rsid w:val="00BE3B09"/>
    <w:rsid w:val="00BE4DF5"/>
    <w:rsid w:val="00BF0F76"/>
    <w:rsid w:val="00BF199D"/>
    <w:rsid w:val="00BF68C5"/>
    <w:rsid w:val="00C0320B"/>
    <w:rsid w:val="00C10651"/>
    <w:rsid w:val="00C11AC0"/>
    <w:rsid w:val="00C12A12"/>
    <w:rsid w:val="00C15B5E"/>
    <w:rsid w:val="00C16DBD"/>
    <w:rsid w:val="00C17CE2"/>
    <w:rsid w:val="00C21D1D"/>
    <w:rsid w:val="00C242DB"/>
    <w:rsid w:val="00C24704"/>
    <w:rsid w:val="00C24BA2"/>
    <w:rsid w:val="00C25462"/>
    <w:rsid w:val="00C31692"/>
    <w:rsid w:val="00C3248D"/>
    <w:rsid w:val="00C35218"/>
    <w:rsid w:val="00C35415"/>
    <w:rsid w:val="00C37441"/>
    <w:rsid w:val="00C375D7"/>
    <w:rsid w:val="00C50FD9"/>
    <w:rsid w:val="00C5151C"/>
    <w:rsid w:val="00C51DFB"/>
    <w:rsid w:val="00C54EE9"/>
    <w:rsid w:val="00C602F1"/>
    <w:rsid w:val="00C60A17"/>
    <w:rsid w:val="00C635D0"/>
    <w:rsid w:val="00C647C3"/>
    <w:rsid w:val="00C70811"/>
    <w:rsid w:val="00C70E6F"/>
    <w:rsid w:val="00C73CB1"/>
    <w:rsid w:val="00C8007C"/>
    <w:rsid w:val="00C830A3"/>
    <w:rsid w:val="00C845FC"/>
    <w:rsid w:val="00C84678"/>
    <w:rsid w:val="00C84A5D"/>
    <w:rsid w:val="00C91694"/>
    <w:rsid w:val="00C92A5D"/>
    <w:rsid w:val="00C96252"/>
    <w:rsid w:val="00CA0750"/>
    <w:rsid w:val="00CA6140"/>
    <w:rsid w:val="00CA679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649D"/>
    <w:rsid w:val="00D001A3"/>
    <w:rsid w:val="00D009EE"/>
    <w:rsid w:val="00D04009"/>
    <w:rsid w:val="00D0598A"/>
    <w:rsid w:val="00D11028"/>
    <w:rsid w:val="00D11800"/>
    <w:rsid w:val="00D1302D"/>
    <w:rsid w:val="00D139E0"/>
    <w:rsid w:val="00D13A7E"/>
    <w:rsid w:val="00D154FB"/>
    <w:rsid w:val="00D155A9"/>
    <w:rsid w:val="00D1644C"/>
    <w:rsid w:val="00D211DD"/>
    <w:rsid w:val="00D215C7"/>
    <w:rsid w:val="00D25D55"/>
    <w:rsid w:val="00D26303"/>
    <w:rsid w:val="00D26827"/>
    <w:rsid w:val="00D317B8"/>
    <w:rsid w:val="00D31FA9"/>
    <w:rsid w:val="00D3564F"/>
    <w:rsid w:val="00D365C7"/>
    <w:rsid w:val="00D370CF"/>
    <w:rsid w:val="00D411DC"/>
    <w:rsid w:val="00D41341"/>
    <w:rsid w:val="00D415D5"/>
    <w:rsid w:val="00D6017A"/>
    <w:rsid w:val="00D6180D"/>
    <w:rsid w:val="00D64761"/>
    <w:rsid w:val="00D65A93"/>
    <w:rsid w:val="00D75683"/>
    <w:rsid w:val="00D83CAC"/>
    <w:rsid w:val="00D92282"/>
    <w:rsid w:val="00D92A64"/>
    <w:rsid w:val="00D940FC"/>
    <w:rsid w:val="00DA64E1"/>
    <w:rsid w:val="00DA6B4C"/>
    <w:rsid w:val="00DA6F0C"/>
    <w:rsid w:val="00DB077D"/>
    <w:rsid w:val="00DB4805"/>
    <w:rsid w:val="00DB4DB7"/>
    <w:rsid w:val="00DB6598"/>
    <w:rsid w:val="00DB7D9F"/>
    <w:rsid w:val="00DC2DE6"/>
    <w:rsid w:val="00DC5408"/>
    <w:rsid w:val="00DC6727"/>
    <w:rsid w:val="00DC6E61"/>
    <w:rsid w:val="00DC7693"/>
    <w:rsid w:val="00DD5175"/>
    <w:rsid w:val="00DD6B57"/>
    <w:rsid w:val="00DD6F7C"/>
    <w:rsid w:val="00DE00B0"/>
    <w:rsid w:val="00DE1583"/>
    <w:rsid w:val="00DE24E6"/>
    <w:rsid w:val="00DE6463"/>
    <w:rsid w:val="00DF08AC"/>
    <w:rsid w:val="00DF4FE7"/>
    <w:rsid w:val="00DF5992"/>
    <w:rsid w:val="00E067B5"/>
    <w:rsid w:val="00E1003F"/>
    <w:rsid w:val="00E1766B"/>
    <w:rsid w:val="00E20D19"/>
    <w:rsid w:val="00E21AE8"/>
    <w:rsid w:val="00E26DFF"/>
    <w:rsid w:val="00E27264"/>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700BF"/>
    <w:rsid w:val="00E7039D"/>
    <w:rsid w:val="00E70F16"/>
    <w:rsid w:val="00E732D1"/>
    <w:rsid w:val="00E738BD"/>
    <w:rsid w:val="00E747AF"/>
    <w:rsid w:val="00E81A95"/>
    <w:rsid w:val="00E82C4E"/>
    <w:rsid w:val="00E86BEB"/>
    <w:rsid w:val="00E90BDB"/>
    <w:rsid w:val="00E9204E"/>
    <w:rsid w:val="00E9230E"/>
    <w:rsid w:val="00E92EF8"/>
    <w:rsid w:val="00E963B6"/>
    <w:rsid w:val="00E96753"/>
    <w:rsid w:val="00EA0989"/>
    <w:rsid w:val="00EA2200"/>
    <w:rsid w:val="00EA4CE4"/>
    <w:rsid w:val="00EA6373"/>
    <w:rsid w:val="00EA67BB"/>
    <w:rsid w:val="00EA7DA0"/>
    <w:rsid w:val="00EB1141"/>
    <w:rsid w:val="00EB1FF1"/>
    <w:rsid w:val="00EB2464"/>
    <w:rsid w:val="00EB3E7C"/>
    <w:rsid w:val="00EB442A"/>
    <w:rsid w:val="00EC02F1"/>
    <w:rsid w:val="00EC2836"/>
    <w:rsid w:val="00EC5C4F"/>
    <w:rsid w:val="00EC5DC2"/>
    <w:rsid w:val="00EC6B20"/>
    <w:rsid w:val="00ED0CFE"/>
    <w:rsid w:val="00ED48CF"/>
    <w:rsid w:val="00ED5425"/>
    <w:rsid w:val="00ED5DAB"/>
    <w:rsid w:val="00ED60F3"/>
    <w:rsid w:val="00ED63A7"/>
    <w:rsid w:val="00EE4B5E"/>
    <w:rsid w:val="00EE6C65"/>
    <w:rsid w:val="00EF5935"/>
    <w:rsid w:val="00EF700D"/>
    <w:rsid w:val="00F03A7E"/>
    <w:rsid w:val="00F0701D"/>
    <w:rsid w:val="00F07F37"/>
    <w:rsid w:val="00F11439"/>
    <w:rsid w:val="00F13713"/>
    <w:rsid w:val="00F13ED7"/>
    <w:rsid w:val="00F170BE"/>
    <w:rsid w:val="00F2369F"/>
    <w:rsid w:val="00F27AFF"/>
    <w:rsid w:val="00F27C8E"/>
    <w:rsid w:val="00F30426"/>
    <w:rsid w:val="00F32957"/>
    <w:rsid w:val="00F34955"/>
    <w:rsid w:val="00F40895"/>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30AF"/>
    <w:rsid w:val="00F75C97"/>
    <w:rsid w:val="00F76CD6"/>
    <w:rsid w:val="00F82A4C"/>
    <w:rsid w:val="00F83684"/>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3D88"/>
    <w:rsid w:val="00FC53AD"/>
    <w:rsid w:val="00FC630D"/>
    <w:rsid w:val="00FC7716"/>
    <w:rsid w:val="00FD1551"/>
    <w:rsid w:val="00FD5192"/>
    <w:rsid w:val="00FD6243"/>
    <w:rsid w:val="00FE0976"/>
    <w:rsid w:val="00FE1988"/>
    <w:rsid w:val="00FE412F"/>
    <w:rsid w:val="00FE4D6F"/>
    <w:rsid w:val="00FE5DD5"/>
    <w:rsid w:val="00FE5F3F"/>
    <w:rsid w:val="00FF21F5"/>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C8693E-B2A7-4C63-BC0D-610753BE1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2023-12-26T08:16:00Z</dcterms:created>
  <dcterms:modified xsi:type="dcterms:W3CDTF">2023-12-26T08:16:00Z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